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0A9E" w14:textId="7AA5A809" w:rsidR="005A06D8" w:rsidRDefault="000A7AA1" w:rsidP="005A06D8">
      <w:pPr>
        <w:jc w:val="center"/>
      </w:pPr>
      <w:r w:rsidRPr="0006502C">
        <w:rPr>
          <w:noProof/>
          <w:szCs w:val="32"/>
        </w:rPr>
        <w:drawing>
          <wp:inline distT="0" distB="0" distL="0" distR="0" wp14:anchorId="561A03B9" wp14:editId="3F0DAE51">
            <wp:extent cx="3190875" cy="13525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875" cy="1352550"/>
                    </a:xfrm>
                    <a:prstGeom prst="rect">
                      <a:avLst/>
                    </a:prstGeom>
                    <a:noFill/>
                    <a:ln>
                      <a:noFill/>
                    </a:ln>
                  </pic:spPr>
                </pic:pic>
              </a:graphicData>
            </a:graphic>
          </wp:inline>
        </w:drawing>
      </w:r>
    </w:p>
    <w:p w14:paraId="0067FEEF" w14:textId="77777777" w:rsidR="005A06D8" w:rsidRDefault="005A06D8" w:rsidP="005A06D8">
      <w:pPr>
        <w:jc w:val="center"/>
      </w:pPr>
    </w:p>
    <w:p w14:paraId="3F4D4117" w14:textId="77777777" w:rsidR="005A06D8" w:rsidRPr="00C5210C" w:rsidRDefault="005A06D8" w:rsidP="005A06D8">
      <w:pPr>
        <w:spacing w:line="240" w:lineRule="auto"/>
        <w:jc w:val="both"/>
        <w:rPr>
          <w:rFonts w:ascii="Times New Roman" w:eastAsia="Times New Roman" w:hAnsi="Times New Roman" w:cs="Times New Roman"/>
          <w:kern w:val="0"/>
          <w:sz w:val="24"/>
          <w:szCs w:val="24"/>
          <w14:ligatures w14:val="none"/>
        </w:rPr>
      </w:pPr>
      <w:r w:rsidRPr="00C5210C">
        <w:rPr>
          <w:rFonts w:ascii="Times New Roman" w:hAnsi="Times New Roman" w:cs="Times New Roman"/>
          <w:sz w:val="24"/>
          <w:szCs w:val="24"/>
        </w:rPr>
        <w:t xml:space="preserve">The Mississippi State Department of Health’s (MSDH) </w:t>
      </w:r>
      <w:r w:rsidRPr="00C5210C">
        <w:rPr>
          <w:rFonts w:ascii="Times New Roman" w:hAnsi="Times New Roman" w:cs="Times New Roman"/>
          <w:kern w:val="0"/>
          <w:sz w:val="24"/>
          <w:szCs w:val="24"/>
          <w14:ligatures w14:val="none"/>
        </w:rPr>
        <w:t>mission is to protect and advance the health, well-being, and safety of everyone in Mississippi. MSDH is offering an outstanding opportunity as the Communications Director/Public Information Officer (CDPIO).</w:t>
      </w:r>
      <w:r w:rsidRPr="00C5210C">
        <w:rPr>
          <w:rFonts w:ascii="Times New Roman" w:hAnsi="Times New Roman" w:cs="Times New Roman"/>
          <w:b/>
          <w:bCs/>
          <w:kern w:val="0"/>
          <w:sz w:val="24"/>
          <w:szCs w:val="24"/>
          <w14:ligatures w14:val="none"/>
        </w:rPr>
        <w:t xml:space="preserve"> </w:t>
      </w:r>
      <w:r w:rsidRPr="00C5210C">
        <w:rPr>
          <w:rFonts w:ascii="Times New Roman" w:hAnsi="Times New Roman" w:cs="Times New Roman"/>
          <w:kern w:val="0"/>
          <w:sz w:val="24"/>
          <w:szCs w:val="24"/>
          <w14:ligatures w14:val="none"/>
        </w:rPr>
        <w:t xml:space="preserve">Come join our dedicated and mission-driven team, and you will enjoy excellent benefits and work/life programs, a superior retirement package, and the chance to see how your work directly improves the health of our state. MSDH has achieved Public Health Accreditation Board (PHAB) accreditation, distinguishing it as a top health department, and prides itself on providing a diverse and inclusive work environment with opportunities to grow and develop professionally. </w:t>
      </w:r>
    </w:p>
    <w:p w14:paraId="11C6F03E" w14:textId="77777777" w:rsidR="005A06D8" w:rsidRPr="00C5210C" w:rsidRDefault="005A06D8" w:rsidP="005A06D8">
      <w:pPr>
        <w:spacing w:line="240" w:lineRule="auto"/>
        <w:jc w:val="both"/>
        <w:rPr>
          <w:rFonts w:ascii="Times New Roman" w:hAnsi="Times New Roman" w:cs="Times New Roman"/>
          <w:kern w:val="0"/>
          <w:sz w:val="24"/>
          <w:szCs w:val="24"/>
          <w14:ligatures w14:val="none"/>
        </w:rPr>
      </w:pPr>
      <w:r w:rsidRPr="00EB1CF3">
        <w:rPr>
          <w:rFonts w:ascii="Times New Roman" w:hAnsi="Times New Roman" w:cs="Times New Roman"/>
          <w:kern w:val="0"/>
          <w:sz w:val="24"/>
          <w:szCs w:val="24"/>
          <w14:ligatures w14:val="none"/>
        </w:rPr>
        <w:t>The</w:t>
      </w:r>
      <w:r w:rsidRPr="00C5210C">
        <w:rPr>
          <w:rFonts w:ascii="Times New Roman" w:hAnsi="Times New Roman" w:cs="Times New Roman"/>
          <w:kern w:val="0"/>
          <w:sz w:val="24"/>
          <w:szCs w:val="24"/>
          <w14:ligatures w14:val="none"/>
        </w:rPr>
        <w:t xml:space="preserve"> CDPIO</w:t>
      </w:r>
      <w:r w:rsidRPr="00EB1CF3">
        <w:rPr>
          <w:rFonts w:ascii="Times New Roman" w:hAnsi="Times New Roman" w:cs="Times New Roman"/>
          <w:kern w:val="0"/>
          <w:sz w:val="24"/>
          <w:szCs w:val="24"/>
          <w14:ligatures w14:val="none"/>
        </w:rPr>
        <w:t xml:space="preserve"> will lead a proactive communications and branding strategy to further strengthen the Department's mission of working together to promote, protect, and improve public health. It will lead efforts to </w:t>
      </w:r>
      <w:r w:rsidRPr="00C5210C">
        <w:rPr>
          <w:rFonts w:ascii="Times New Roman" w:hAnsi="Times New Roman" w:cs="Times New Roman"/>
          <w:kern w:val="0"/>
          <w:sz w:val="24"/>
          <w:szCs w:val="24"/>
          <w14:ligatures w14:val="none"/>
        </w:rPr>
        <w:t>inform, engage, listen to, assess, and motivate external and internal audiences consistently and effectively</w:t>
      </w:r>
      <w:r w:rsidRPr="00EB1CF3">
        <w:rPr>
          <w:rFonts w:ascii="Times New Roman" w:hAnsi="Times New Roman" w:cs="Times New Roman"/>
          <w:kern w:val="0"/>
          <w:sz w:val="24"/>
          <w:szCs w:val="24"/>
          <w14:ligatures w14:val="none"/>
        </w:rPr>
        <w:t xml:space="preserve">. </w:t>
      </w:r>
    </w:p>
    <w:p w14:paraId="17FB28AF" w14:textId="77777777" w:rsidR="005A06D8" w:rsidRPr="00E049F9" w:rsidRDefault="005A06D8" w:rsidP="005A06D8">
      <w:pPr>
        <w:spacing w:line="240" w:lineRule="auto"/>
        <w:jc w:val="both"/>
        <w:rPr>
          <w:rFonts w:ascii="Times New Roman" w:eastAsia="Times New Roman" w:hAnsi="Times New Roman" w:cs="Times New Roman"/>
          <w:kern w:val="0"/>
          <w:sz w:val="24"/>
          <w:szCs w:val="24"/>
          <w14:ligatures w14:val="none"/>
        </w:rPr>
      </w:pPr>
      <w:r w:rsidRPr="00EB1CF3">
        <w:rPr>
          <w:rFonts w:ascii="Times New Roman" w:hAnsi="Times New Roman" w:cs="Times New Roman"/>
          <w:kern w:val="0"/>
          <w:sz w:val="24"/>
          <w:szCs w:val="24"/>
          <w14:ligatures w14:val="none"/>
        </w:rPr>
        <w:t xml:space="preserve">Our work helps ensure </w:t>
      </w:r>
      <w:r w:rsidRPr="00C5210C">
        <w:rPr>
          <w:rFonts w:ascii="Times New Roman" w:hAnsi="Times New Roman" w:cs="Times New Roman"/>
          <w:kern w:val="0"/>
          <w:sz w:val="24"/>
          <w:szCs w:val="24"/>
          <w14:ligatures w14:val="none"/>
        </w:rPr>
        <w:t>MSDH</w:t>
      </w:r>
      <w:r w:rsidRPr="00EB1CF3">
        <w:rPr>
          <w:rFonts w:ascii="Times New Roman" w:hAnsi="Times New Roman" w:cs="Times New Roman"/>
          <w:kern w:val="0"/>
          <w:sz w:val="24"/>
          <w:szCs w:val="24"/>
          <w14:ligatures w14:val="none"/>
        </w:rPr>
        <w:t xml:space="preserve"> is viewed as a credible source of health information and a great place to work. The </w:t>
      </w:r>
      <w:r w:rsidRPr="00C5210C">
        <w:rPr>
          <w:rFonts w:ascii="Times New Roman" w:hAnsi="Times New Roman" w:cs="Times New Roman"/>
          <w:kern w:val="0"/>
          <w:sz w:val="24"/>
          <w:szCs w:val="24"/>
          <w14:ligatures w14:val="none"/>
        </w:rPr>
        <w:t>CDPIO</w:t>
      </w:r>
      <w:r w:rsidRPr="00EB1CF3">
        <w:rPr>
          <w:rFonts w:ascii="Times New Roman" w:hAnsi="Times New Roman" w:cs="Times New Roman"/>
          <w:kern w:val="0"/>
          <w:sz w:val="24"/>
          <w:szCs w:val="24"/>
          <w14:ligatures w14:val="none"/>
        </w:rPr>
        <w:t xml:space="preserve"> handles all media requests, develops responses to inquiries, and coordinates with internal programs and external partners to further strengthen department messaging. Providing citizens with trusted health information, clear public health messages, and resources is a department priority led by this position. Ensuring accurate and accessible health information requires the Officer to supervise and guide the development of the Department's website and social media accounts. The </w:t>
      </w:r>
      <w:r w:rsidRPr="00C5210C">
        <w:rPr>
          <w:rFonts w:ascii="Times New Roman" w:hAnsi="Times New Roman" w:cs="Times New Roman"/>
          <w:kern w:val="0"/>
          <w:sz w:val="24"/>
          <w:szCs w:val="24"/>
          <w14:ligatures w14:val="none"/>
        </w:rPr>
        <w:t>CD</w:t>
      </w:r>
      <w:r w:rsidRPr="00EB1CF3">
        <w:rPr>
          <w:rFonts w:ascii="Times New Roman" w:hAnsi="Times New Roman" w:cs="Times New Roman"/>
          <w:kern w:val="0"/>
          <w:sz w:val="24"/>
          <w:szCs w:val="24"/>
          <w14:ligatures w14:val="none"/>
        </w:rPr>
        <w:t>PIO serves as advisor, coach, and trainer for staff to enhance our overall capacity to respond to media requests.</w:t>
      </w:r>
    </w:p>
    <w:p w14:paraId="195470DB" w14:textId="77777777" w:rsidR="005A06D8" w:rsidRPr="00683B95" w:rsidRDefault="005A06D8" w:rsidP="005A06D8">
      <w:pPr>
        <w:pStyle w:val="NormalWeb"/>
        <w:shd w:val="clear" w:color="auto" w:fill="FFFFFF"/>
        <w:spacing w:before="0" w:beforeAutospacing="0" w:after="0" w:afterAutospacing="0"/>
        <w:rPr>
          <w:b/>
          <w:bCs/>
        </w:rPr>
      </w:pPr>
      <w:r w:rsidRPr="00464D67">
        <w:rPr>
          <w:b/>
          <w:bCs/>
        </w:rPr>
        <w:t>Required Education and Related Experience:</w:t>
      </w:r>
    </w:p>
    <w:p w14:paraId="577A4CA3" w14:textId="77777777" w:rsidR="005A06D8" w:rsidRPr="00C939F0"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C939F0">
        <w:rPr>
          <w:rFonts w:ascii="Times New Roman" w:hAnsi="Times New Roman" w:cs="Times New Roman"/>
          <w:color w:val="000000"/>
          <w:sz w:val="24"/>
          <w:szCs w:val="24"/>
          <w:shd w:val="clear" w:color="auto" w:fill="FFFFFF"/>
        </w:rPr>
        <w:t xml:space="preserve">Typically requires a bachelor’s degree and 5+ years of experience </w:t>
      </w:r>
      <w:r w:rsidRPr="00267B34">
        <w:rPr>
          <w:rFonts w:ascii="Times New Roman" w:hAnsi="Times New Roman" w:cs="Times New Roman"/>
          <w:kern w:val="0"/>
          <w:sz w:val="24"/>
          <w:szCs w:val="24"/>
          <w14:ligatures w14:val="none"/>
        </w:rPr>
        <w:t xml:space="preserve">with a major in communications, graphic or fine arts, journalism, graphic design, marketing, public relations, health promotion/communication, English, or related field. </w:t>
      </w:r>
    </w:p>
    <w:p w14:paraId="09DAE335" w14:textId="77777777" w:rsidR="005A06D8"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Preferred:</w:t>
      </w:r>
      <w:r w:rsidRPr="00267B34">
        <w:rPr>
          <w:rFonts w:ascii="Times New Roman" w:hAnsi="Times New Roman" w:cs="Times New Roman"/>
          <w:kern w:val="0"/>
          <w:sz w:val="24"/>
          <w:szCs w:val="24"/>
          <w14:ligatures w14:val="none"/>
        </w:rPr>
        <w:t xml:space="preserve"> master’s degree or higher in communications, public relations, journalism, or closely allied field. Three (3) to five (5) years of progressively responsible professional work experience in public relations, marketing, communications, journalism, health promotion, or closely related field is strongly preferred. Experience communicating public health messages. The ideal candidate will be passionate about serving the public. Qualified candidates should have proven experience in a field requiring writing </w:t>
      </w:r>
      <w:r w:rsidRPr="00C939F0">
        <w:rPr>
          <w:rFonts w:ascii="Times New Roman" w:hAnsi="Times New Roman" w:cs="Times New Roman"/>
          <w:kern w:val="0"/>
          <w:sz w:val="24"/>
          <w:szCs w:val="24"/>
          <w14:ligatures w14:val="none"/>
        </w:rPr>
        <w:t>skills and</w:t>
      </w:r>
      <w:r w:rsidRPr="00267B34">
        <w:rPr>
          <w:rFonts w:ascii="Times New Roman" w:hAnsi="Times New Roman" w:cs="Times New Roman"/>
          <w:kern w:val="0"/>
          <w:sz w:val="24"/>
          <w:szCs w:val="24"/>
          <w14:ligatures w14:val="none"/>
        </w:rPr>
        <w:t xml:space="preserve"> applying problem-solving and critical thinking skills in various situations.</w:t>
      </w:r>
    </w:p>
    <w:p w14:paraId="2D4B2180" w14:textId="77777777" w:rsidR="005A06D8" w:rsidRPr="00E049F9" w:rsidRDefault="005A06D8" w:rsidP="005A06D8">
      <w:pPr>
        <w:spacing w:after="0" w:line="240" w:lineRule="auto"/>
        <w:ind w:left="720"/>
        <w:contextualSpacing/>
        <w:jc w:val="both"/>
        <w:rPr>
          <w:rFonts w:ascii="Times New Roman" w:hAnsi="Times New Roman" w:cs="Times New Roman"/>
          <w:kern w:val="0"/>
          <w:sz w:val="24"/>
          <w:szCs w:val="24"/>
          <w14:ligatures w14:val="none"/>
        </w:rPr>
      </w:pPr>
    </w:p>
    <w:p w14:paraId="3650FCA6" w14:textId="77777777" w:rsidR="005A06D8" w:rsidRPr="00267B34" w:rsidRDefault="005A06D8" w:rsidP="005A06D8">
      <w:pPr>
        <w:pStyle w:val="NormalWeb"/>
        <w:shd w:val="clear" w:color="auto" w:fill="FFFFFF"/>
        <w:spacing w:before="0" w:beforeAutospacing="0" w:after="0" w:afterAutospacing="0"/>
        <w:rPr>
          <w:b/>
          <w:bCs/>
        </w:rPr>
      </w:pPr>
      <w:r w:rsidRPr="00464D67">
        <w:rPr>
          <w:b/>
          <w:bCs/>
        </w:rPr>
        <w:t>Required Skills:</w:t>
      </w:r>
    </w:p>
    <w:p w14:paraId="49689E8D" w14:textId="77777777" w:rsidR="005A06D8" w:rsidRDefault="005A06D8" w:rsidP="005A06D8">
      <w:pPr>
        <w:numPr>
          <w:ilvl w:val="0"/>
          <w:numId w:val="2"/>
        </w:numPr>
        <w:spacing w:after="0" w:line="240" w:lineRule="auto"/>
        <w:contextualSpacing/>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Writing skills</w:t>
      </w:r>
      <w:r w:rsidRPr="00C939F0">
        <w:rPr>
          <w:rFonts w:ascii="Times New Roman" w:hAnsi="Times New Roman" w:cs="Times New Roman"/>
          <w:b/>
          <w:bCs/>
          <w:i/>
          <w:iCs/>
          <w:kern w:val="0"/>
          <w:sz w:val="24"/>
          <w:szCs w:val="24"/>
          <w14:ligatures w14:val="none"/>
        </w:rPr>
        <w:t>:</w:t>
      </w:r>
      <w:r w:rsidRPr="00C939F0">
        <w:rPr>
          <w:rFonts w:ascii="Times New Roman" w:hAnsi="Times New Roman" w:cs="Times New Roman"/>
          <w:kern w:val="0"/>
          <w:sz w:val="24"/>
          <w:szCs w:val="24"/>
          <w14:ligatures w14:val="none"/>
        </w:rPr>
        <w:t xml:space="preserve"> </w:t>
      </w:r>
      <w:r w:rsidRPr="00267B34">
        <w:rPr>
          <w:rFonts w:ascii="Times New Roman" w:hAnsi="Times New Roman" w:cs="Times New Roman"/>
          <w:kern w:val="0"/>
          <w:sz w:val="24"/>
          <w:szCs w:val="24"/>
          <w14:ligatures w14:val="none"/>
        </w:rPr>
        <w:t xml:space="preserve">public and media relations; social media platforms; editing and copy writing; strategic communications; marketing strategy development; customer service and public engagement tactics; issue management. </w:t>
      </w:r>
    </w:p>
    <w:p w14:paraId="5BF93B47" w14:textId="30ABC9C7" w:rsidR="005A06D8" w:rsidRPr="00C939F0" w:rsidRDefault="005A06D8" w:rsidP="005A06D8">
      <w:pPr>
        <w:spacing w:after="0" w:line="240" w:lineRule="auto"/>
        <w:ind w:left="720"/>
        <w:contextualSpacing/>
        <w:rPr>
          <w:rFonts w:ascii="Times New Roman" w:hAnsi="Times New Roman" w:cs="Times New Roman"/>
          <w:kern w:val="0"/>
          <w:sz w:val="24"/>
          <w:szCs w:val="24"/>
          <w14:ligatures w14:val="none"/>
        </w:rPr>
      </w:pPr>
      <w:r w:rsidRPr="00267B34">
        <w:rPr>
          <w:rFonts w:ascii="Times New Roman" w:hAnsi="Times New Roman" w:cs="Times New Roman"/>
          <w:kern w:val="0"/>
          <w:sz w:val="24"/>
          <w:szCs w:val="24"/>
          <w14:ligatures w14:val="none"/>
        </w:rPr>
        <w:lastRenderedPageBreak/>
        <w:t xml:space="preserve">Knowledge of graphic design software and social media management. Cultural humility and knowledge of best practices in communication with diverse populations; knowledge of intercultural communication. </w:t>
      </w:r>
    </w:p>
    <w:p w14:paraId="0363FDDF" w14:textId="77777777" w:rsidR="005A06D8" w:rsidRPr="00C939F0" w:rsidRDefault="005A06D8" w:rsidP="005A06D8">
      <w:pPr>
        <w:numPr>
          <w:ilvl w:val="0"/>
          <w:numId w:val="2"/>
        </w:numPr>
        <w:spacing w:after="0" w:line="240" w:lineRule="auto"/>
        <w:contextualSpacing/>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Knowledge of health behavior change:</w:t>
      </w:r>
      <w:r w:rsidRPr="00267B34">
        <w:rPr>
          <w:rFonts w:ascii="Times New Roman" w:hAnsi="Times New Roman" w:cs="Times New Roman"/>
          <w:kern w:val="0"/>
          <w:sz w:val="24"/>
          <w:szCs w:val="24"/>
          <w14:ligatures w14:val="none"/>
        </w:rPr>
        <w:t xml:space="preserve"> theories, demographics, psychographics. Knowledge of health literacy, causal factors, outcomes, healthy literacy screening, plain language use, numeracy, science literacy, media literacy. Ethics and law in health communication. Social Marketing: segmentation, marketing mix, consumer behavior, research, strategy. </w:t>
      </w:r>
    </w:p>
    <w:p w14:paraId="2E0EF6C8" w14:textId="77777777" w:rsidR="005A06D8" w:rsidRPr="00C939F0"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Media Planning:</w:t>
      </w:r>
      <w:r w:rsidRPr="00267B34">
        <w:rPr>
          <w:rFonts w:ascii="Times New Roman" w:hAnsi="Times New Roman" w:cs="Times New Roman"/>
          <w:kern w:val="0"/>
          <w:sz w:val="24"/>
          <w:szCs w:val="24"/>
          <w14:ligatures w14:val="none"/>
        </w:rPr>
        <w:t xml:space="preserve"> channel selection and mix, social media platforms, use of management tools, analytics, purchasing, preparing content. Knowledge of public health. </w:t>
      </w:r>
    </w:p>
    <w:p w14:paraId="0F1E14ED" w14:textId="77777777" w:rsidR="005A06D8" w:rsidRPr="00C939F0"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Crisis and risk communication:</w:t>
      </w:r>
      <w:r w:rsidRPr="00267B34">
        <w:rPr>
          <w:rFonts w:ascii="Times New Roman" w:hAnsi="Times New Roman" w:cs="Times New Roman"/>
          <w:kern w:val="0"/>
          <w:sz w:val="24"/>
          <w:szCs w:val="24"/>
          <w14:ligatures w14:val="none"/>
        </w:rPr>
        <w:t xml:space="preserve"> risk appraisal, risk presentation and framing, psychology of risk and crisis, crisis, and risk preparation. </w:t>
      </w:r>
    </w:p>
    <w:p w14:paraId="10157967" w14:textId="77777777" w:rsidR="005A06D8" w:rsidRPr="00C939F0"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Organizational Communication:</w:t>
      </w:r>
      <w:r w:rsidRPr="00267B34">
        <w:rPr>
          <w:rFonts w:ascii="Times New Roman" w:hAnsi="Times New Roman" w:cs="Times New Roman"/>
          <w:kern w:val="0"/>
          <w:sz w:val="24"/>
          <w:szCs w:val="24"/>
          <w14:ligatures w14:val="none"/>
        </w:rPr>
        <w:t xml:space="preserve"> leadership, mediation, conflict management. </w:t>
      </w:r>
    </w:p>
    <w:p w14:paraId="22DF2BD4" w14:textId="77777777" w:rsidR="005A06D8" w:rsidRPr="00C939F0"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Media and Journalism:</w:t>
      </w:r>
      <w:r w:rsidRPr="00267B34">
        <w:rPr>
          <w:rFonts w:ascii="Times New Roman" w:hAnsi="Times New Roman" w:cs="Times New Roman"/>
          <w:kern w:val="0"/>
          <w:sz w:val="24"/>
          <w:szCs w:val="24"/>
          <w14:ligatures w14:val="none"/>
        </w:rPr>
        <w:t xml:space="preserve"> media economics, news gatekeeping, public opinion, media effects. </w:t>
      </w:r>
    </w:p>
    <w:p w14:paraId="66A11B76" w14:textId="77777777" w:rsidR="005A06D8" w:rsidRPr="00C939F0" w:rsidRDefault="005A06D8" w:rsidP="005A06D8">
      <w:pPr>
        <w:pStyle w:val="ListParagraph"/>
        <w:numPr>
          <w:ilvl w:val="0"/>
          <w:numId w:val="2"/>
        </w:numPr>
        <w:spacing w:after="0" w:line="240" w:lineRule="auto"/>
        <w:jc w:val="both"/>
        <w:rPr>
          <w:rFonts w:ascii="Times New Roman" w:hAnsi="Times New Roman" w:cs="Times New Roman"/>
          <w:kern w:val="0"/>
          <w:sz w:val="24"/>
          <w:szCs w:val="24"/>
          <w14:ligatures w14:val="none"/>
        </w:rPr>
      </w:pPr>
      <w:r w:rsidRPr="00C939F0">
        <w:rPr>
          <w:rFonts w:ascii="Times New Roman" w:hAnsi="Times New Roman" w:cs="Times New Roman"/>
          <w:b/>
          <w:bCs/>
          <w:i/>
          <w:iCs/>
          <w:kern w:val="0"/>
          <w:sz w:val="24"/>
          <w:szCs w:val="24"/>
          <w14:ligatures w14:val="none"/>
        </w:rPr>
        <w:t>New Media and Tools; accessible design:</w:t>
      </w:r>
      <w:r w:rsidRPr="00C939F0">
        <w:rPr>
          <w:rFonts w:ascii="Times New Roman" w:hAnsi="Times New Roman" w:cs="Times New Roman"/>
          <w:kern w:val="0"/>
          <w:sz w:val="24"/>
          <w:szCs w:val="24"/>
          <w14:ligatures w14:val="none"/>
        </w:rPr>
        <w:t xml:space="preserve"> website, course, and other tools to enhance accessibility for visually and/or hearing impaired. </w:t>
      </w:r>
    </w:p>
    <w:p w14:paraId="4DA76797" w14:textId="77777777" w:rsidR="005A06D8" w:rsidRPr="00C939F0"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Strong communication skills</w:t>
      </w:r>
      <w:r w:rsidRPr="00C939F0">
        <w:rPr>
          <w:rFonts w:ascii="Times New Roman" w:hAnsi="Times New Roman" w:cs="Times New Roman"/>
          <w:kern w:val="0"/>
          <w:sz w:val="24"/>
          <w:szCs w:val="24"/>
          <w14:ligatures w14:val="none"/>
        </w:rPr>
        <w:t>:</w:t>
      </w:r>
      <w:r w:rsidRPr="00267B34">
        <w:rPr>
          <w:rFonts w:ascii="Times New Roman" w:hAnsi="Times New Roman" w:cs="Times New Roman"/>
          <w:kern w:val="0"/>
          <w:sz w:val="24"/>
          <w:szCs w:val="24"/>
          <w14:ligatures w14:val="none"/>
        </w:rPr>
        <w:t xml:space="preserve"> supervisory skills; creating social media posts based on best practices; designing and maintaining internet and intranet sites; experience developing website content; working cooperatively with others in a team environment; establishing effective working relationships with internal and external constituencies; detail-orientation; strong proofreading skills in multiple formats.</w:t>
      </w:r>
    </w:p>
    <w:p w14:paraId="2A3DF103" w14:textId="77777777" w:rsidR="005A06D8" w:rsidRPr="00C939F0"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Interpersonal and Group Communication:</w:t>
      </w:r>
      <w:r w:rsidRPr="00267B34">
        <w:rPr>
          <w:rFonts w:ascii="Times New Roman" w:hAnsi="Times New Roman" w:cs="Times New Roman"/>
          <w:kern w:val="0"/>
          <w:sz w:val="24"/>
          <w:szCs w:val="24"/>
          <w14:ligatures w14:val="none"/>
        </w:rPr>
        <w:t xml:space="preserve"> public speaking, negotiation, persuasion, presentation. </w:t>
      </w:r>
    </w:p>
    <w:p w14:paraId="2553BBCF" w14:textId="77777777" w:rsidR="005A06D8" w:rsidRPr="00C939F0"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Expository Writing:</w:t>
      </w:r>
      <w:r w:rsidRPr="00267B34">
        <w:rPr>
          <w:rFonts w:ascii="Times New Roman" w:hAnsi="Times New Roman" w:cs="Times New Roman"/>
          <w:kern w:val="0"/>
          <w:sz w:val="24"/>
          <w:szCs w:val="24"/>
          <w14:ligatures w14:val="none"/>
        </w:rPr>
        <w:t xml:space="preserve"> preparing memos, policy briefs, summaries, white papers. </w:t>
      </w:r>
    </w:p>
    <w:p w14:paraId="1858C520" w14:textId="77777777" w:rsidR="005A06D8" w:rsidRPr="00C939F0"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Social Media Proficiency:</w:t>
      </w:r>
      <w:r w:rsidRPr="00267B34">
        <w:rPr>
          <w:rFonts w:ascii="Times New Roman" w:hAnsi="Times New Roman" w:cs="Times New Roman"/>
          <w:kern w:val="0"/>
          <w:sz w:val="24"/>
          <w:szCs w:val="24"/>
          <w14:ligatures w14:val="none"/>
        </w:rPr>
        <w:t xml:space="preserve"> use interactive platforms to create and distribute content across multiple sites, maintain content production and distribution calendars. </w:t>
      </w:r>
    </w:p>
    <w:p w14:paraId="208F16B2" w14:textId="77777777" w:rsidR="005A06D8" w:rsidRPr="00C939F0"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Journalistic/Public Relations Writing:</w:t>
      </w:r>
      <w:r w:rsidRPr="00267B34">
        <w:rPr>
          <w:rFonts w:ascii="Times New Roman" w:hAnsi="Times New Roman" w:cs="Times New Roman"/>
          <w:kern w:val="0"/>
          <w:sz w:val="24"/>
          <w:szCs w:val="24"/>
          <w14:ligatures w14:val="none"/>
        </w:rPr>
        <w:t xml:space="preserve"> preparing Q&amp;As, speeches, press releases, content editing for news for different platforms. </w:t>
      </w:r>
    </w:p>
    <w:p w14:paraId="2C667BBD" w14:textId="77777777" w:rsidR="005A06D8" w:rsidRPr="00C939F0"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Data Visualization:</w:t>
      </w:r>
      <w:r w:rsidRPr="00267B34">
        <w:rPr>
          <w:rFonts w:ascii="Times New Roman" w:hAnsi="Times New Roman" w:cs="Times New Roman"/>
          <w:kern w:val="0"/>
          <w:sz w:val="24"/>
          <w:szCs w:val="24"/>
          <w14:ligatures w14:val="none"/>
        </w:rPr>
        <w:t xml:space="preserve"> design storyboards, graphs, charts, and/or infographics using software. </w:t>
      </w:r>
    </w:p>
    <w:p w14:paraId="72A5C9AA" w14:textId="77777777" w:rsidR="005A06D8" w:rsidRPr="00C939F0"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Web/New Media Design:</w:t>
      </w:r>
      <w:r w:rsidRPr="00267B34">
        <w:rPr>
          <w:rFonts w:ascii="Times New Roman" w:hAnsi="Times New Roman" w:cs="Times New Roman"/>
          <w:kern w:val="0"/>
          <w:sz w:val="24"/>
          <w:szCs w:val="24"/>
          <w14:ligatures w14:val="none"/>
        </w:rPr>
        <w:t xml:space="preserve"> applying information architecture principles, user friendly interface design, web content management. </w:t>
      </w:r>
    </w:p>
    <w:p w14:paraId="5D366DF3" w14:textId="77777777" w:rsidR="005A06D8" w:rsidRPr="00267B34"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Scientific Writing:</w:t>
      </w:r>
      <w:r w:rsidRPr="00267B34">
        <w:rPr>
          <w:rFonts w:ascii="Times New Roman" w:hAnsi="Times New Roman" w:cs="Times New Roman"/>
          <w:kern w:val="0"/>
          <w:sz w:val="24"/>
          <w:szCs w:val="24"/>
          <w14:ligatures w14:val="none"/>
        </w:rPr>
        <w:t xml:space="preserve"> preparing scientific articles for publication, literature reviews, research summaries. </w:t>
      </w:r>
    </w:p>
    <w:p w14:paraId="0C24F266" w14:textId="77777777" w:rsidR="005A06D8" w:rsidRPr="00267B34" w:rsidRDefault="005A06D8" w:rsidP="005A06D8">
      <w:pPr>
        <w:numPr>
          <w:ilvl w:val="0"/>
          <w:numId w:val="2"/>
        </w:numPr>
        <w:spacing w:after="0" w:line="240" w:lineRule="auto"/>
        <w:contextualSpacing/>
        <w:jc w:val="both"/>
        <w:rPr>
          <w:rFonts w:ascii="Times New Roman" w:hAnsi="Times New Roman" w:cs="Times New Roman"/>
          <w:kern w:val="0"/>
          <w:sz w:val="24"/>
          <w:szCs w:val="24"/>
          <w14:ligatures w14:val="none"/>
        </w:rPr>
      </w:pPr>
      <w:r w:rsidRPr="00267B34">
        <w:rPr>
          <w:rFonts w:ascii="Times New Roman" w:hAnsi="Times New Roman" w:cs="Times New Roman"/>
          <w:b/>
          <w:bCs/>
          <w:i/>
          <w:iCs/>
          <w:kern w:val="0"/>
          <w:sz w:val="24"/>
          <w:szCs w:val="24"/>
          <w14:ligatures w14:val="none"/>
        </w:rPr>
        <w:t>Abilities:</w:t>
      </w:r>
      <w:r w:rsidRPr="00267B34">
        <w:rPr>
          <w:rFonts w:ascii="Times New Roman" w:hAnsi="Times New Roman" w:cs="Times New Roman"/>
          <w:kern w:val="0"/>
          <w:sz w:val="24"/>
          <w:szCs w:val="24"/>
          <w14:ligatures w14:val="none"/>
        </w:rPr>
        <w:t xml:space="preserve"> Communicate information clearly and concisely in aesthetically pleasing and understandable formats; develop and execute Department-wide communications strategy through publications, media, social media, and presentations; analyze and interpret information; organize and prioritize multiple projects simultaneously; design educational materials; organize data and facts for accurate information sharing; meet short deadlines; remain calm under pressure; respond to urgent situations in a timely and professional manner; research and implement new communications strategies and techniques. Leadership abilities.</w:t>
      </w:r>
    </w:p>
    <w:p w14:paraId="0073F4D9" w14:textId="77777777" w:rsidR="005A06D8" w:rsidRPr="005A06D8" w:rsidRDefault="005A06D8" w:rsidP="005A06D8">
      <w:pPr>
        <w:numPr>
          <w:ilvl w:val="0"/>
          <w:numId w:val="2"/>
        </w:numPr>
        <w:spacing w:line="240" w:lineRule="auto"/>
        <w:jc w:val="both"/>
        <w:textAlignment w:val="baseline"/>
        <w:rPr>
          <w:rFonts w:ascii="Times New Roman" w:eastAsia="Times New Roman" w:hAnsi="Times New Roman" w:cs="Times New Roman"/>
          <w:color w:val="000000"/>
          <w:kern w:val="0"/>
          <w:sz w:val="24"/>
          <w:szCs w:val="24"/>
          <w14:ligatures w14:val="none"/>
        </w:rPr>
      </w:pPr>
      <w:r w:rsidRPr="00267B34">
        <w:rPr>
          <w:rFonts w:ascii="Times New Roman" w:hAnsi="Times New Roman" w:cs="Times New Roman"/>
          <w:b/>
          <w:bCs/>
          <w:i/>
          <w:iCs/>
          <w:kern w:val="0"/>
          <w:sz w:val="24"/>
          <w:szCs w:val="24"/>
          <w14:ligatures w14:val="none"/>
        </w:rPr>
        <w:t>Physical Requirements:</w:t>
      </w:r>
      <w:r w:rsidRPr="00267B34">
        <w:rPr>
          <w:rFonts w:ascii="Times New Roman" w:hAnsi="Times New Roman" w:cs="Times New Roman"/>
          <w:kern w:val="0"/>
          <w:sz w:val="24"/>
          <w:szCs w:val="24"/>
          <w14:ligatures w14:val="none"/>
        </w:rPr>
        <w:t xml:space="preserve"> This is largely a sedentary role, with most of the duties performed on a computer and phone. This role routinely uses standard office equipment such as computers, phones, photocopiers, and filing cabinets. Desk and workspaces can accommodate a wheelchair.</w:t>
      </w:r>
      <w:r w:rsidRPr="00267B34">
        <w:rPr>
          <w:rFonts w:ascii="Times New Roman" w:hAnsi="Times New Roman" w:cs="Times New Roman"/>
          <w:b/>
          <w:bCs/>
          <w:i/>
          <w:iCs/>
          <w:kern w:val="0"/>
          <w:sz w:val="24"/>
          <w:szCs w:val="24"/>
          <w14:ligatures w14:val="none"/>
        </w:rPr>
        <w:t xml:space="preserve"> </w:t>
      </w:r>
      <w:r w:rsidRPr="00267B34">
        <w:rPr>
          <w:rFonts w:ascii="Times New Roman" w:hAnsi="Times New Roman" w:cs="Times New Roman"/>
          <w:kern w:val="0"/>
          <w:sz w:val="24"/>
          <w:szCs w:val="24"/>
          <w14:ligatures w14:val="none"/>
        </w:rPr>
        <w:t>Will travel within the area and occasionally attend out of state training.</w:t>
      </w:r>
    </w:p>
    <w:p w14:paraId="441D0CDB" w14:textId="77777777" w:rsidR="005A06D8" w:rsidRPr="00084322" w:rsidRDefault="005A06D8" w:rsidP="005A06D8">
      <w:pPr>
        <w:spacing w:line="240" w:lineRule="auto"/>
        <w:jc w:val="both"/>
        <w:textAlignment w:val="baseline"/>
        <w:rPr>
          <w:rFonts w:ascii="Times New Roman" w:eastAsia="Times New Roman" w:hAnsi="Times New Roman" w:cs="Times New Roman"/>
          <w:color w:val="000000"/>
          <w:kern w:val="0"/>
          <w:sz w:val="24"/>
          <w:szCs w:val="24"/>
          <w14:ligatures w14:val="none"/>
        </w:rPr>
      </w:pPr>
    </w:p>
    <w:p w14:paraId="7B84C860" w14:textId="77777777" w:rsidR="005A06D8" w:rsidRPr="00683B95" w:rsidRDefault="005A06D8" w:rsidP="005A06D8">
      <w:pPr>
        <w:pStyle w:val="NormalWeb"/>
        <w:shd w:val="clear" w:color="auto" w:fill="FFFFFF"/>
        <w:spacing w:before="0" w:beforeAutospacing="0" w:after="0" w:afterAutospacing="0"/>
        <w:rPr>
          <w:b/>
          <w:bCs/>
        </w:rPr>
      </w:pPr>
      <w:r w:rsidRPr="00464D67">
        <w:rPr>
          <w:b/>
          <w:bCs/>
        </w:rPr>
        <w:lastRenderedPageBreak/>
        <w:t>Job Duties/Responsibilities:</w:t>
      </w:r>
    </w:p>
    <w:p w14:paraId="3007F6C6" w14:textId="77777777" w:rsidR="005A06D8" w:rsidRPr="00EB1CF3" w:rsidRDefault="005A06D8" w:rsidP="005A06D8">
      <w:pPr>
        <w:numPr>
          <w:ilvl w:val="0"/>
          <w:numId w:val="3"/>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b/>
          <w:bCs/>
          <w:i/>
          <w:iCs/>
          <w:kern w:val="0"/>
          <w:sz w:val="24"/>
          <w:szCs w:val="24"/>
          <w14:ligatures w14:val="none"/>
        </w:rPr>
        <w:t xml:space="preserve">Management/Leadership: </w:t>
      </w:r>
      <w:r w:rsidRPr="00EB1CF3">
        <w:rPr>
          <w:rFonts w:ascii="Times New Roman" w:hAnsi="Times New Roman" w:cs="Times New Roman"/>
          <w:kern w:val="0"/>
          <w:sz w:val="24"/>
          <w:szCs w:val="24"/>
          <w14:ligatures w14:val="none"/>
        </w:rPr>
        <w:t xml:space="preserve">Provides direction, support, and quality control of the department’s communications planning, messaging, and public relations priorities. Supervises members of the communications team. Manages department’s branding goals. </w:t>
      </w:r>
    </w:p>
    <w:p w14:paraId="3C92DE86" w14:textId="77777777" w:rsidR="005A06D8" w:rsidRPr="00EB1CF3" w:rsidRDefault="005A06D8" w:rsidP="005A06D8">
      <w:pPr>
        <w:numPr>
          <w:ilvl w:val="0"/>
          <w:numId w:val="3"/>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b/>
          <w:bCs/>
          <w:i/>
          <w:iCs/>
          <w:kern w:val="0"/>
          <w:sz w:val="24"/>
          <w:szCs w:val="24"/>
          <w14:ligatures w14:val="none"/>
        </w:rPr>
        <w:t xml:space="preserve">Communication Strategy and Policy: </w:t>
      </w:r>
      <w:r w:rsidRPr="00EB1CF3">
        <w:rPr>
          <w:rFonts w:ascii="Times New Roman" w:hAnsi="Times New Roman" w:cs="Times New Roman"/>
          <w:kern w:val="0"/>
          <w:sz w:val="24"/>
          <w:szCs w:val="24"/>
          <w14:ligatures w14:val="none"/>
        </w:rPr>
        <w:t>Anticipates communication needs, opportunities, impacts, and expectations for agency and other parties related to public health issues. Uses proven strategies and best practices to ensure communication objectives are met, and trust in the agency is maintained. Develops communication and marketing plans. Manages numerous complex issues and projects simultaneously. Researches and develops internal policies and procedures for public information, utilization of social media platforms, and any disseminated or distributed public information. Uses marketing and communications strategy to change human behavior. Works with subject matter experts, program staff, agency leaders, and external partners to ensure accuracy and consistency of information to maintain agency credibility, with a focus on information that changes over time; works with subject matter experts to coordinate communication initiatives.</w:t>
      </w:r>
    </w:p>
    <w:p w14:paraId="696F974A" w14:textId="77777777" w:rsidR="005A06D8" w:rsidRPr="00EB1CF3" w:rsidRDefault="005A06D8" w:rsidP="005A06D8">
      <w:pPr>
        <w:numPr>
          <w:ilvl w:val="0"/>
          <w:numId w:val="3"/>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b/>
          <w:bCs/>
          <w:i/>
          <w:iCs/>
          <w:kern w:val="0"/>
          <w:sz w:val="24"/>
          <w:szCs w:val="24"/>
          <w14:ligatures w14:val="none"/>
        </w:rPr>
        <w:t xml:space="preserve">Writing: </w:t>
      </w:r>
      <w:r w:rsidRPr="00EB1CF3">
        <w:rPr>
          <w:rFonts w:ascii="Times New Roman" w:hAnsi="Times New Roman" w:cs="Times New Roman"/>
          <w:kern w:val="0"/>
          <w:sz w:val="24"/>
          <w:szCs w:val="24"/>
          <w14:ligatures w14:val="none"/>
        </w:rPr>
        <w:t>Writes news releases, brochures, newsletters, publications, consumer, and other informational media; coordinates and scripts public service announcements; drafts and edits materials for printing or publication and distribution. Develops and reviews content and materials to support public health priorities, including speeches, presentations, news releases, media advisories, press kits, briefing packages, key messages, talking points, fact sheets, social media messages, FAQs, and web content. Develops ideas into articles, etc., with input into style, format, presentation, context, and accompanying graphics. Ensures accessibility of communication to varying audiences, especially those with disabilities.</w:t>
      </w:r>
    </w:p>
    <w:p w14:paraId="790BDF33" w14:textId="77777777" w:rsidR="005A06D8" w:rsidRPr="00EB1CF3" w:rsidRDefault="005A06D8" w:rsidP="005A06D8">
      <w:pPr>
        <w:numPr>
          <w:ilvl w:val="0"/>
          <w:numId w:val="3"/>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b/>
          <w:bCs/>
          <w:i/>
          <w:iCs/>
          <w:kern w:val="0"/>
          <w:sz w:val="24"/>
          <w:szCs w:val="24"/>
          <w14:ligatures w14:val="none"/>
        </w:rPr>
        <w:t xml:space="preserve">Media Relations/Community Partnerships: </w:t>
      </w:r>
      <w:r w:rsidRPr="00EB1CF3">
        <w:rPr>
          <w:rFonts w:ascii="Times New Roman" w:hAnsi="Times New Roman" w:cs="Times New Roman"/>
          <w:kern w:val="0"/>
          <w:sz w:val="24"/>
          <w:szCs w:val="24"/>
          <w14:ligatures w14:val="none"/>
        </w:rPr>
        <w:t xml:space="preserve">Establishes and maintains effective working relationships with state and local government officials and media representatives; responds to queries and directs questions to appropriate staff; arranges press conferences and notifies media representatives of newsworthy events. Establishes and maintains effective working relationships with program staff in the divisions, communication staff in the department, local health agencies, other state agencies, and other organizations. Coordinates and disseminates information to media, state agencies, </w:t>
      </w:r>
      <w:r>
        <w:rPr>
          <w:rFonts w:ascii="Times New Roman" w:hAnsi="Times New Roman" w:cs="Times New Roman"/>
          <w:kern w:val="0"/>
          <w:sz w:val="24"/>
          <w:szCs w:val="24"/>
          <w14:ligatures w14:val="none"/>
        </w:rPr>
        <w:t>MSDH</w:t>
      </w:r>
      <w:r w:rsidRPr="00EB1CF3">
        <w:rPr>
          <w:rFonts w:ascii="Times New Roman" w:hAnsi="Times New Roman" w:cs="Times New Roman"/>
          <w:kern w:val="0"/>
          <w:sz w:val="24"/>
          <w:szCs w:val="24"/>
          <w14:ligatures w14:val="none"/>
        </w:rPr>
        <w:t xml:space="preserve"> staff, and other key partners, including the governor’s office and other elected officials, related to public health priorities; provides timely media response; facilitates information sharing with partners on emerging and ongoing issues. Identifies target audiences and determine the best platforms and messages to engage customers and community partners.</w:t>
      </w:r>
    </w:p>
    <w:p w14:paraId="577EA841" w14:textId="77777777" w:rsidR="005A06D8" w:rsidRPr="00EB1CF3" w:rsidRDefault="005A06D8" w:rsidP="005A06D8">
      <w:pPr>
        <w:numPr>
          <w:ilvl w:val="0"/>
          <w:numId w:val="3"/>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b/>
          <w:bCs/>
          <w:i/>
          <w:iCs/>
          <w:kern w:val="0"/>
          <w:sz w:val="24"/>
          <w:szCs w:val="24"/>
          <w14:ligatures w14:val="none"/>
        </w:rPr>
        <w:t xml:space="preserve">Technical Support: </w:t>
      </w:r>
      <w:r w:rsidRPr="00EB1CF3">
        <w:rPr>
          <w:rFonts w:ascii="Times New Roman" w:hAnsi="Times New Roman" w:cs="Times New Roman"/>
          <w:kern w:val="0"/>
          <w:sz w:val="24"/>
          <w:szCs w:val="24"/>
          <w14:ligatures w14:val="none"/>
        </w:rPr>
        <w:t>Provides technical assistance and oversight on complex or high-profile work on department initiatives. Supports media relations capacity development efforts for agency staff and leadership. Advises the senior leadership and agency staff on media engagements. Prepares and coaches agency staff before media events and provides candid feedback. Provides support for a variety of staff to ensure effective and consistent messaging.</w:t>
      </w:r>
    </w:p>
    <w:p w14:paraId="3109A1DA" w14:textId="77777777" w:rsidR="005A06D8" w:rsidRPr="00EB1CF3" w:rsidRDefault="005A06D8" w:rsidP="005A06D8">
      <w:pPr>
        <w:numPr>
          <w:ilvl w:val="0"/>
          <w:numId w:val="3"/>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b/>
          <w:bCs/>
          <w:i/>
          <w:iCs/>
          <w:kern w:val="0"/>
          <w:sz w:val="24"/>
          <w:szCs w:val="24"/>
          <w14:ligatures w14:val="none"/>
        </w:rPr>
        <w:t xml:space="preserve">Spokesperson: </w:t>
      </w:r>
      <w:r w:rsidRPr="00EB1CF3">
        <w:rPr>
          <w:rFonts w:ascii="Times New Roman" w:hAnsi="Times New Roman" w:cs="Times New Roman"/>
          <w:kern w:val="0"/>
          <w:sz w:val="24"/>
          <w:szCs w:val="24"/>
          <w14:ligatures w14:val="none"/>
        </w:rPr>
        <w:t>Develops and delivers key messages to the media and the public. Acts as liaison or spokesperson for priorities and issues. Attends meetings to monitor media presence and inquiries.</w:t>
      </w:r>
    </w:p>
    <w:p w14:paraId="5992F2AC" w14:textId="77777777" w:rsidR="005A06D8" w:rsidRPr="00EB1CF3" w:rsidRDefault="005A06D8" w:rsidP="005A06D8">
      <w:pPr>
        <w:numPr>
          <w:ilvl w:val="0"/>
          <w:numId w:val="3"/>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b/>
          <w:bCs/>
          <w:i/>
          <w:iCs/>
          <w:kern w:val="0"/>
          <w:sz w:val="24"/>
          <w:szCs w:val="24"/>
          <w14:ligatures w14:val="none"/>
        </w:rPr>
        <w:t xml:space="preserve">Social Media/Digital Communications: </w:t>
      </w:r>
      <w:r w:rsidRPr="00EB1CF3">
        <w:rPr>
          <w:rFonts w:ascii="Times New Roman" w:hAnsi="Times New Roman" w:cs="Times New Roman"/>
          <w:kern w:val="0"/>
          <w:sz w:val="24"/>
          <w:szCs w:val="24"/>
          <w14:ligatures w14:val="none"/>
        </w:rPr>
        <w:t>Manages the planning and implementation of social media content and community campaigns with partner agencies. Creates high-caliber interactive designs and tests communication campaigns for the Web, online advertising, and other new media delivery modes, such as PDAs, podcasts, or any other media channel.</w:t>
      </w:r>
    </w:p>
    <w:p w14:paraId="75749F73" w14:textId="77777777" w:rsidR="005A06D8" w:rsidRPr="00EB1CF3" w:rsidRDefault="005A06D8" w:rsidP="005A06D8">
      <w:pPr>
        <w:numPr>
          <w:ilvl w:val="0"/>
          <w:numId w:val="3"/>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b/>
          <w:bCs/>
          <w:i/>
          <w:iCs/>
          <w:kern w:val="0"/>
          <w:sz w:val="24"/>
          <w:szCs w:val="24"/>
          <w14:ligatures w14:val="none"/>
        </w:rPr>
        <w:lastRenderedPageBreak/>
        <w:t xml:space="preserve">Design: </w:t>
      </w:r>
      <w:r w:rsidRPr="00EB1CF3">
        <w:rPr>
          <w:rFonts w:ascii="Times New Roman" w:hAnsi="Times New Roman" w:cs="Times New Roman"/>
          <w:kern w:val="0"/>
          <w:sz w:val="24"/>
          <w:szCs w:val="24"/>
          <w14:ligatures w14:val="none"/>
        </w:rPr>
        <w:t>Manages, prepares, or assists with preparation of graphics compositions and layouts.</w:t>
      </w:r>
    </w:p>
    <w:p w14:paraId="1615FF5B" w14:textId="77777777" w:rsidR="005A06D8" w:rsidRPr="00EB1CF3" w:rsidRDefault="005A06D8" w:rsidP="005A06D8">
      <w:pPr>
        <w:numPr>
          <w:ilvl w:val="0"/>
          <w:numId w:val="3"/>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b/>
          <w:bCs/>
          <w:i/>
          <w:iCs/>
          <w:kern w:val="0"/>
          <w:sz w:val="24"/>
          <w:szCs w:val="24"/>
          <w14:ligatures w14:val="none"/>
        </w:rPr>
        <w:t xml:space="preserve">Branding/Advertising: </w:t>
      </w:r>
      <w:r w:rsidRPr="00EB1CF3">
        <w:rPr>
          <w:rFonts w:ascii="Times New Roman" w:hAnsi="Times New Roman" w:cs="Times New Roman"/>
          <w:kern w:val="0"/>
          <w:sz w:val="24"/>
          <w:szCs w:val="24"/>
          <w14:ligatures w14:val="none"/>
        </w:rPr>
        <w:t>Establishes and coordinates branding. Coordinates and evaluates advertising and promotional materials.</w:t>
      </w:r>
    </w:p>
    <w:p w14:paraId="64F21435" w14:textId="77777777" w:rsidR="005A06D8" w:rsidRPr="00EB1CF3" w:rsidRDefault="005A06D8" w:rsidP="005A06D8">
      <w:pPr>
        <w:numPr>
          <w:ilvl w:val="0"/>
          <w:numId w:val="3"/>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b/>
          <w:bCs/>
          <w:i/>
          <w:iCs/>
          <w:kern w:val="0"/>
          <w:sz w:val="24"/>
          <w:szCs w:val="24"/>
          <w14:ligatures w14:val="none"/>
        </w:rPr>
        <w:t xml:space="preserve">Emergency Response/Risk Communication: </w:t>
      </w:r>
      <w:r w:rsidRPr="00EB1CF3">
        <w:rPr>
          <w:rFonts w:ascii="Times New Roman" w:hAnsi="Times New Roman" w:cs="Times New Roman"/>
          <w:kern w:val="0"/>
          <w:sz w:val="24"/>
          <w:szCs w:val="24"/>
          <w14:ligatures w14:val="none"/>
        </w:rPr>
        <w:t>Prepares for and assists with emergency response activities assigned during a public health emergency. Uses risk communications best practices for public health theory and application. Is available 24/7 in case of a public health emergency, physical facility problem, and/or functional/operational emergencies. Serves as public information officer on agency Incident Management Team as required.</w:t>
      </w:r>
    </w:p>
    <w:p w14:paraId="35FE2067" w14:textId="77777777" w:rsidR="005A06D8" w:rsidRPr="00EB1CF3" w:rsidRDefault="005A06D8" w:rsidP="005A06D8">
      <w:pPr>
        <w:numPr>
          <w:ilvl w:val="0"/>
          <w:numId w:val="3"/>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b/>
          <w:bCs/>
          <w:i/>
          <w:iCs/>
          <w:kern w:val="0"/>
          <w:sz w:val="24"/>
          <w:szCs w:val="24"/>
          <w14:ligatures w14:val="none"/>
        </w:rPr>
        <w:t xml:space="preserve">Budget: </w:t>
      </w:r>
      <w:r w:rsidRPr="00EB1CF3">
        <w:rPr>
          <w:rFonts w:ascii="Times New Roman" w:hAnsi="Times New Roman" w:cs="Times New Roman"/>
          <w:kern w:val="0"/>
          <w:sz w:val="24"/>
          <w:szCs w:val="24"/>
          <w14:ligatures w14:val="none"/>
        </w:rPr>
        <w:t xml:space="preserve">Assists </w:t>
      </w:r>
      <w:r>
        <w:rPr>
          <w:rFonts w:ascii="Times New Roman" w:hAnsi="Times New Roman" w:cs="Times New Roman"/>
          <w:kern w:val="0"/>
          <w:sz w:val="24"/>
          <w:szCs w:val="24"/>
          <w14:ligatures w14:val="none"/>
        </w:rPr>
        <w:t>MSDH</w:t>
      </w:r>
      <w:r w:rsidRPr="00EB1CF3">
        <w:rPr>
          <w:rFonts w:ascii="Times New Roman" w:hAnsi="Times New Roman" w:cs="Times New Roman"/>
          <w:kern w:val="0"/>
          <w:sz w:val="24"/>
          <w:szCs w:val="24"/>
          <w14:ligatures w14:val="none"/>
        </w:rPr>
        <w:t xml:space="preserve"> administration with the marketing and education budgets for the agency.</w:t>
      </w:r>
    </w:p>
    <w:p w14:paraId="712DDF83" w14:textId="77777777" w:rsidR="005A06D8" w:rsidRPr="00EB1CF3" w:rsidRDefault="005A06D8" w:rsidP="005A06D8">
      <w:pPr>
        <w:numPr>
          <w:ilvl w:val="0"/>
          <w:numId w:val="3"/>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b/>
          <w:bCs/>
          <w:i/>
          <w:iCs/>
          <w:kern w:val="0"/>
          <w:sz w:val="24"/>
          <w:szCs w:val="24"/>
          <w14:ligatures w14:val="none"/>
        </w:rPr>
        <w:t xml:space="preserve">Reporting: </w:t>
      </w:r>
      <w:r w:rsidRPr="00EB1CF3">
        <w:rPr>
          <w:rFonts w:ascii="Times New Roman" w:hAnsi="Times New Roman" w:cs="Times New Roman"/>
          <w:kern w:val="0"/>
          <w:sz w:val="24"/>
          <w:szCs w:val="24"/>
          <w14:ligatures w14:val="none"/>
        </w:rPr>
        <w:t xml:space="preserve">Produces reports to include tracking of local, state, and national media impressions, agency website, and social media platforms. </w:t>
      </w:r>
    </w:p>
    <w:p w14:paraId="07E4AB77" w14:textId="77777777" w:rsidR="005A06D8" w:rsidRPr="00E049F9" w:rsidRDefault="005A06D8" w:rsidP="005A06D8">
      <w:pPr>
        <w:numPr>
          <w:ilvl w:val="0"/>
          <w:numId w:val="3"/>
        </w:numPr>
        <w:spacing w:line="240" w:lineRule="auto"/>
        <w:jc w:val="both"/>
        <w:textAlignment w:val="baseline"/>
        <w:rPr>
          <w:rFonts w:ascii="Times New Roman" w:eastAsia="Times New Roman" w:hAnsi="Times New Roman" w:cs="Times New Roman"/>
          <w:b/>
          <w:bCs/>
          <w:i/>
          <w:iCs/>
          <w:color w:val="000000"/>
          <w:kern w:val="0"/>
          <w:sz w:val="24"/>
          <w:szCs w:val="24"/>
          <w14:ligatures w14:val="none"/>
        </w:rPr>
      </w:pPr>
      <w:r w:rsidRPr="00EB1CF3">
        <w:rPr>
          <w:rFonts w:ascii="Times New Roman" w:hAnsi="Times New Roman" w:cs="Times New Roman"/>
          <w:b/>
          <w:bCs/>
          <w:i/>
          <w:iCs/>
          <w:kern w:val="0"/>
          <w:sz w:val="24"/>
          <w:szCs w:val="24"/>
          <w14:ligatures w14:val="none"/>
        </w:rPr>
        <w:t>Vendor Relations:</w:t>
      </w:r>
      <w:r w:rsidRPr="00EB1CF3">
        <w:rPr>
          <w:rFonts w:ascii="Times New Roman" w:hAnsi="Times New Roman" w:cs="Times New Roman"/>
          <w:kern w:val="0"/>
          <w:sz w:val="24"/>
          <w:szCs w:val="24"/>
          <w14:ligatures w14:val="none"/>
        </w:rPr>
        <w:t xml:space="preserve"> Collaborates and works with vendors for the web site, social media, and special campaigns. Implements contract with agency chosen vendor.</w:t>
      </w:r>
    </w:p>
    <w:p w14:paraId="6A92A5E8" w14:textId="77777777" w:rsidR="005A06D8" w:rsidRPr="00683B95" w:rsidRDefault="005A06D8" w:rsidP="005A06D8">
      <w:pPr>
        <w:pStyle w:val="NormalWeb"/>
        <w:shd w:val="clear" w:color="auto" w:fill="FFFFFF"/>
        <w:spacing w:before="0" w:beforeAutospacing="0" w:after="0" w:afterAutospacing="0"/>
        <w:rPr>
          <w:b/>
          <w:bCs/>
        </w:rPr>
      </w:pPr>
      <w:r w:rsidRPr="00683B95">
        <w:rPr>
          <w:b/>
          <w:bCs/>
        </w:rPr>
        <w:t>Indicators of success for this position:</w:t>
      </w:r>
    </w:p>
    <w:p w14:paraId="16F39F88" w14:textId="77777777" w:rsidR="005A06D8" w:rsidRPr="00EB72FD" w:rsidRDefault="005A06D8" w:rsidP="005A06D8">
      <w:pPr>
        <w:pStyle w:val="NormalWeb"/>
        <w:numPr>
          <w:ilvl w:val="0"/>
          <w:numId w:val="1"/>
        </w:numPr>
        <w:shd w:val="clear" w:color="auto" w:fill="FFFFFF"/>
        <w:spacing w:before="0" w:beforeAutospacing="0" w:after="0" w:afterAutospacing="0"/>
      </w:pPr>
      <w:r>
        <w:t>Increased visibility of agency issues and opportunities.</w:t>
      </w:r>
    </w:p>
    <w:p w14:paraId="1B3BED9D" w14:textId="77777777" w:rsidR="005A06D8" w:rsidRPr="00EB72FD" w:rsidRDefault="005A06D8" w:rsidP="005A06D8">
      <w:pPr>
        <w:pStyle w:val="NormalWeb"/>
        <w:numPr>
          <w:ilvl w:val="0"/>
          <w:numId w:val="1"/>
        </w:numPr>
        <w:shd w:val="clear" w:color="auto" w:fill="FFFFFF"/>
        <w:spacing w:before="0" w:beforeAutospacing="0" w:after="0" w:afterAutospacing="0"/>
      </w:pPr>
      <w:r w:rsidRPr="00EB72FD">
        <w:t>Ability to coach, mentor for improved success.</w:t>
      </w:r>
    </w:p>
    <w:p w14:paraId="65176544" w14:textId="77777777" w:rsidR="005A06D8" w:rsidRPr="00683B95" w:rsidRDefault="005A06D8" w:rsidP="005A06D8">
      <w:pPr>
        <w:pStyle w:val="NormalWeb"/>
        <w:shd w:val="clear" w:color="auto" w:fill="FFFFFF"/>
        <w:spacing w:before="0" w:beforeAutospacing="0" w:after="0" w:afterAutospacing="0"/>
      </w:pPr>
    </w:p>
    <w:p w14:paraId="4D94DB9C" w14:textId="77777777" w:rsidR="005A06D8" w:rsidRDefault="005A06D8" w:rsidP="005A06D8">
      <w:pPr>
        <w:pStyle w:val="NormalWeb"/>
        <w:shd w:val="clear" w:color="auto" w:fill="FFFFFF"/>
        <w:spacing w:before="0" w:beforeAutospacing="0" w:after="0" w:afterAutospacing="0"/>
      </w:pPr>
      <w:r w:rsidRPr="00464D67">
        <w:rPr>
          <w:b/>
          <w:bCs/>
        </w:rPr>
        <w:t>Starting Salary Range:  $74,308.36 - $101,430.91</w:t>
      </w:r>
      <w:r>
        <w:rPr>
          <w:b/>
          <w:bCs/>
        </w:rPr>
        <w:t xml:space="preserve"> </w:t>
      </w:r>
      <w:r w:rsidRPr="000241DA">
        <w:t>(based on education and experience)</w:t>
      </w:r>
    </w:p>
    <w:p w14:paraId="62B9DDD1" w14:textId="77777777" w:rsidR="005A06D8" w:rsidRDefault="005A06D8" w:rsidP="005A06D8">
      <w:pPr>
        <w:pStyle w:val="NormalWeb"/>
        <w:shd w:val="clear" w:color="auto" w:fill="FFFFFF"/>
        <w:spacing w:before="0" w:beforeAutospacing="0" w:after="0" w:afterAutospacing="0"/>
      </w:pPr>
    </w:p>
    <w:p w14:paraId="0F7F7538" w14:textId="77777777" w:rsidR="005A06D8" w:rsidRPr="0048061D" w:rsidRDefault="005A06D8" w:rsidP="005A06D8">
      <w:pPr>
        <w:rPr>
          <w:rFonts w:ascii="Times New Roman" w:hAnsi="Times New Roman" w:cs="Times New Roman"/>
          <w:b/>
          <w:bCs/>
          <w:sz w:val="24"/>
          <w:szCs w:val="24"/>
        </w:rPr>
      </w:pPr>
      <w:r w:rsidRPr="0048061D">
        <w:rPr>
          <w:rFonts w:ascii="Times New Roman" w:hAnsi="Times New Roman" w:cs="Times New Roman"/>
          <w:b/>
          <w:bCs/>
          <w:sz w:val="24"/>
          <w:szCs w:val="24"/>
        </w:rPr>
        <w:t xml:space="preserve">State Employee Benefits include: </w:t>
      </w:r>
    </w:p>
    <w:p w14:paraId="27C0941A" w14:textId="77777777" w:rsidR="005A06D8" w:rsidRPr="00EB1CF3" w:rsidRDefault="005A06D8" w:rsidP="005A06D8">
      <w:pPr>
        <w:jc w:val="both"/>
        <w:rPr>
          <w:rFonts w:ascii="Times New Roman" w:hAnsi="Times New Roman" w:cs="Times New Roman"/>
          <w:kern w:val="0"/>
          <w:sz w:val="24"/>
          <w:szCs w:val="24"/>
          <w14:ligatures w14:val="none"/>
        </w:rPr>
      </w:pPr>
      <w:r w:rsidRPr="00EB1CF3">
        <w:rPr>
          <w:rFonts w:ascii="Times New Roman" w:hAnsi="Times New Roman" w:cs="Times New Roman"/>
          <w:kern w:val="0"/>
          <w:sz w:val="24"/>
          <w:szCs w:val="24"/>
          <w14:ligatures w14:val="none"/>
        </w:rPr>
        <w:t>Comprehensive benefits package, including: 10 paid holidays</w:t>
      </w:r>
      <w:r w:rsidRPr="0048061D">
        <w:rPr>
          <w:rFonts w:ascii="Times New Roman" w:hAnsi="Times New Roman" w:cs="Times New Roman"/>
          <w:kern w:val="0"/>
          <w:sz w:val="24"/>
          <w:szCs w:val="24"/>
          <w14:ligatures w14:val="none"/>
        </w:rPr>
        <w:t xml:space="preserve">; </w:t>
      </w:r>
      <w:r w:rsidRPr="00EB1CF3">
        <w:rPr>
          <w:rFonts w:ascii="Times New Roman" w:hAnsi="Times New Roman" w:cs="Times New Roman"/>
          <w:kern w:val="0"/>
          <w:sz w:val="24"/>
          <w:szCs w:val="24"/>
          <w14:ligatures w14:val="none"/>
        </w:rPr>
        <w:t>medical, dental, and vision coverage; disability insurance; life insurance.</w:t>
      </w:r>
    </w:p>
    <w:p w14:paraId="21FE6A1C" w14:textId="77777777" w:rsidR="005A06D8" w:rsidRPr="00EB1CF3" w:rsidRDefault="005A06D8" w:rsidP="005A06D8">
      <w:pPr>
        <w:numPr>
          <w:ilvl w:val="0"/>
          <w:numId w:val="4"/>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kern w:val="0"/>
          <w:sz w:val="24"/>
          <w:szCs w:val="24"/>
          <w14:ligatures w14:val="none"/>
        </w:rPr>
        <w:t>Training, development, and promotional opportunities</w:t>
      </w:r>
    </w:p>
    <w:p w14:paraId="383984A5" w14:textId="77777777" w:rsidR="005A06D8" w:rsidRPr="00EB1CF3" w:rsidRDefault="005A06D8" w:rsidP="005A06D8">
      <w:pPr>
        <w:numPr>
          <w:ilvl w:val="0"/>
          <w:numId w:val="4"/>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kern w:val="0"/>
          <w:sz w:val="24"/>
          <w:szCs w:val="24"/>
          <w14:ligatures w14:val="none"/>
        </w:rPr>
        <w:t xml:space="preserve">A guaranteed pension plan, via </w:t>
      </w:r>
      <w:r w:rsidRPr="0048061D">
        <w:rPr>
          <w:rFonts w:ascii="Times New Roman" w:hAnsi="Times New Roman" w:cs="Times New Roman"/>
          <w:kern w:val="0"/>
          <w:sz w:val="24"/>
          <w:szCs w:val="24"/>
          <w14:ligatures w14:val="none"/>
        </w:rPr>
        <w:t xml:space="preserve">Public Employees </w:t>
      </w:r>
      <w:r w:rsidRPr="00EB1CF3">
        <w:rPr>
          <w:rFonts w:ascii="Times New Roman" w:hAnsi="Times New Roman" w:cs="Times New Roman"/>
          <w:kern w:val="0"/>
          <w:sz w:val="24"/>
          <w:szCs w:val="24"/>
          <w14:ligatures w14:val="none"/>
        </w:rPr>
        <w:t>Retirement System</w:t>
      </w:r>
    </w:p>
    <w:p w14:paraId="11A28AEE" w14:textId="77777777" w:rsidR="005A06D8" w:rsidRPr="00EB1CF3" w:rsidRDefault="005A06D8" w:rsidP="005A06D8">
      <w:pPr>
        <w:numPr>
          <w:ilvl w:val="0"/>
          <w:numId w:val="4"/>
        </w:numPr>
        <w:spacing w:after="0" w:line="240" w:lineRule="auto"/>
        <w:contextualSpacing/>
        <w:jc w:val="both"/>
        <w:rPr>
          <w:rFonts w:ascii="Times New Roman" w:hAnsi="Times New Roman" w:cs="Times New Roman"/>
          <w:kern w:val="0"/>
          <w:sz w:val="24"/>
          <w:szCs w:val="24"/>
          <w14:ligatures w14:val="none"/>
        </w:rPr>
      </w:pPr>
      <w:r w:rsidRPr="00EB1CF3">
        <w:rPr>
          <w:rFonts w:ascii="Times New Roman" w:hAnsi="Times New Roman" w:cs="Times New Roman"/>
          <w:kern w:val="0"/>
          <w:sz w:val="24"/>
          <w:szCs w:val="24"/>
          <w14:ligatures w14:val="none"/>
        </w:rPr>
        <w:t>Opportunities for Public Service Loan Forgiveness Program for eligible workers</w:t>
      </w:r>
    </w:p>
    <w:p w14:paraId="23B88FE6" w14:textId="77777777" w:rsidR="005A06D8" w:rsidRPr="00E049F9" w:rsidRDefault="005A06D8" w:rsidP="005A06D8">
      <w:pPr>
        <w:numPr>
          <w:ilvl w:val="0"/>
          <w:numId w:val="4"/>
        </w:numPr>
        <w:spacing w:line="240" w:lineRule="auto"/>
        <w:jc w:val="both"/>
        <w:textAlignment w:val="baseline"/>
        <w:rPr>
          <w:rFonts w:ascii="Times New Roman" w:eastAsia="Times New Roman" w:hAnsi="Times New Roman" w:cs="Times New Roman"/>
          <w:color w:val="000000"/>
          <w:kern w:val="0"/>
          <w:sz w:val="24"/>
          <w:szCs w:val="24"/>
          <w14:ligatures w14:val="none"/>
        </w:rPr>
      </w:pPr>
      <w:r w:rsidRPr="00EB1CF3">
        <w:rPr>
          <w:rFonts w:ascii="Times New Roman" w:hAnsi="Times New Roman" w:cs="Times New Roman"/>
          <w:kern w:val="0"/>
          <w:sz w:val="24"/>
          <w:szCs w:val="24"/>
          <w14:ligatures w14:val="none"/>
        </w:rPr>
        <w:t>Commitment to diversity, inclusion, equity, and a welcoming environment. Affirmative action commitment.</w:t>
      </w:r>
    </w:p>
    <w:p w14:paraId="7A75304F" w14:textId="77777777" w:rsidR="005A06D8" w:rsidRPr="00683B95" w:rsidRDefault="005A06D8" w:rsidP="005A06D8">
      <w:pPr>
        <w:pStyle w:val="NormalWeb"/>
        <w:shd w:val="clear" w:color="auto" w:fill="FFFFFF"/>
        <w:spacing w:before="0" w:beforeAutospacing="0" w:after="0" w:afterAutospacing="0"/>
        <w:rPr>
          <w:b/>
          <w:bCs/>
        </w:rPr>
      </w:pPr>
      <w:r w:rsidRPr="00683B95">
        <w:rPr>
          <w:b/>
          <w:bCs/>
        </w:rPr>
        <w:t>Location: Hinds County</w:t>
      </w:r>
    </w:p>
    <w:p w14:paraId="7CCB4B05" w14:textId="77777777" w:rsidR="005A06D8" w:rsidRPr="00683B95" w:rsidRDefault="005A06D8" w:rsidP="005A06D8">
      <w:pPr>
        <w:pStyle w:val="NormalWeb"/>
        <w:shd w:val="clear" w:color="auto" w:fill="FFFFFF"/>
        <w:spacing w:before="0" w:beforeAutospacing="0" w:after="0" w:afterAutospacing="0"/>
      </w:pPr>
    </w:p>
    <w:p w14:paraId="1E09F6A1" w14:textId="77777777" w:rsidR="005A06D8" w:rsidRPr="00683B95" w:rsidRDefault="005A06D8" w:rsidP="005A06D8">
      <w:pPr>
        <w:pStyle w:val="NormalWeb"/>
        <w:shd w:val="clear" w:color="auto" w:fill="FFFFFF"/>
        <w:spacing w:before="0" w:beforeAutospacing="0" w:after="0" w:afterAutospacing="0"/>
      </w:pPr>
      <w:r w:rsidRPr="00683B95">
        <w:rPr>
          <w:b/>
          <w:bCs/>
        </w:rPr>
        <w:t xml:space="preserve">How to apply:  </w:t>
      </w:r>
      <w:r w:rsidRPr="00683B95">
        <w:t>Interested applicants should submit: 1) Cover letter indicating the title and location(s) for the area in which he/she is applying; 2) State of Mississippi Employment Application (</w:t>
      </w:r>
      <w:hyperlink r:id="rId6" w:history="1">
        <w:r w:rsidRPr="00683B95">
          <w:rPr>
            <w:rStyle w:val="Hyperlink"/>
          </w:rPr>
          <w:t>http://www.mspb.ms.gov/media/6595/application%20word%20template.pdf</w:t>
        </w:r>
      </w:hyperlink>
      <w:r w:rsidRPr="00683B95">
        <w:t>)</w:t>
      </w:r>
    </w:p>
    <w:p w14:paraId="7F47430B" w14:textId="77777777" w:rsidR="005A06D8" w:rsidRPr="00683B95" w:rsidRDefault="005A06D8" w:rsidP="005A06D8">
      <w:pPr>
        <w:pStyle w:val="NormalWeb"/>
        <w:shd w:val="clear" w:color="auto" w:fill="FFFFFF"/>
        <w:spacing w:before="0" w:beforeAutospacing="0" w:after="0" w:afterAutospacing="0"/>
      </w:pPr>
      <w:r w:rsidRPr="00683B95">
        <w:t xml:space="preserve">and resume to: </w:t>
      </w:r>
    </w:p>
    <w:p w14:paraId="6BE404EA" w14:textId="77777777" w:rsidR="005A06D8" w:rsidRPr="00683B95" w:rsidRDefault="005A06D8" w:rsidP="005A06D8">
      <w:pPr>
        <w:pStyle w:val="NormalWeb"/>
        <w:shd w:val="clear" w:color="auto" w:fill="FFFFFF"/>
        <w:spacing w:before="0" w:beforeAutospacing="0" w:after="0" w:afterAutospacing="0"/>
      </w:pPr>
    </w:p>
    <w:p w14:paraId="259D7208" w14:textId="77777777" w:rsidR="005A06D8" w:rsidRDefault="005A06D8" w:rsidP="005A06D8">
      <w:pPr>
        <w:pStyle w:val="NormalWeb"/>
        <w:shd w:val="clear" w:color="auto" w:fill="FFFFFF"/>
        <w:spacing w:before="0" w:beforeAutospacing="0" w:after="0" w:afterAutospacing="0"/>
        <w:jc w:val="center"/>
      </w:pPr>
      <w:r w:rsidRPr="00683B95">
        <w:t xml:space="preserve">Mississippi State Department of Health </w:t>
      </w:r>
    </w:p>
    <w:p w14:paraId="242C5B79" w14:textId="77777777" w:rsidR="005A06D8" w:rsidRDefault="005A06D8" w:rsidP="005A06D8">
      <w:pPr>
        <w:pStyle w:val="NormalWeb"/>
        <w:shd w:val="clear" w:color="auto" w:fill="FFFFFF"/>
        <w:spacing w:before="0" w:beforeAutospacing="0" w:after="0" w:afterAutospacing="0"/>
        <w:jc w:val="center"/>
      </w:pPr>
      <w:r w:rsidRPr="00464D67">
        <w:t>Office of</w:t>
      </w:r>
      <w:r>
        <w:t xml:space="preserve"> the Senior Deputy</w:t>
      </w:r>
    </w:p>
    <w:p w14:paraId="54BDFE22" w14:textId="77777777" w:rsidR="005A06D8" w:rsidRDefault="005A06D8" w:rsidP="005A06D8">
      <w:pPr>
        <w:pStyle w:val="NormalWeb"/>
        <w:shd w:val="clear" w:color="auto" w:fill="FFFFFF"/>
        <w:spacing w:before="0" w:beforeAutospacing="0" w:after="0" w:afterAutospacing="0"/>
        <w:jc w:val="center"/>
      </w:pPr>
      <w:r w:rsidRPr="00683B95">
        <w:t xml:space="preserve"> P.O. Box 1700 Jackson, MS 39215</w:t>
      </w:r>
    </w:p>
    <w:p w14:paraId="17CB3BA4" w14:textId="77777777" w:rsidR="005A06D8" w:rsidRDefault="005A06D8" w:rsidP="005A06D8">
      <w:pPr>
        <w:pStyle w:val="NormalWeb"/>
        <w:shd w:val="clear" w:color="auto" w:fill="FFFFFF"/>
        <w:spacing w:before="0" w:beforeAutospacing="0" w:after="0" w:afterAutospacing="0"/>
        <w:jc w:val="center"/>
      </w:pPr>
      <w:r>
        <w:t>Email:  Christina.Adcock@msdh.ms.gov</w:t>
      </w:r>
    </w:p>
    <w:p w14:paraId="6ABBBB85" w14:textId="77777777" w:rsidR="005A06D8" w:rsidRDefault="005A06D8" w:rsidP="005A06D8">
      <w:pPr>
        <w:pStyle w:val="NormalWeb"/>
        <w:shd w:val="clear" w:color="auto" w:fill="FFFFFF"/>
        <w:spacing w:before="0" w:beforeAutospacing="0" w:after="0" w:afterAutospacing="0"/>
        <w:jc w:val="center"/>
      </w:pPr>
    </w:p>
    <w:p w14:paraId="3F15DF51" w14:textId="77777777" w:rsidR="005A06D8" w:rsidRPr="0015490F" w:rsidRDefault="005A06D8" w:rsidP="005A06D8">
      <w:pPr>
        <w:pStyle w:val="NormalWeb"/>
        <w:shd w:val="clear" w:color="auto" w:fill="FFFFFF"/>
        <w:spacing w:before="0" w:beforeAutospacing="0" w:after="0" w:afterAutospacing="0"/>
        <w:rPr>
          <w:b/>
          <w:bCs/>
          <w:color w:val="000000" w:themeColor="text1"/>
        </w:rPr>
      </w:pPr>
      <w:r w:rsidRPr="00683B95">
        <w:t xml:space="preserve">To learn more about the Mississippi State Department of Health, please visit our website at </w:t>
      </w:r>
      <w:hyperlink r:id="rId7" w:history="1">
        <w:r w:rsidRPr="00D702BE">
          <w:rPr>
            <w:rStyle w:val="Hyperlink"/>
          </w:rPr>
          <w:t>http://www.msdh.state.ms.us</w:t>
        </w:r>
      </w:hyperlink>
      <w:r>
        <w:rPr>
          <w:rStyle w:val="Hyperlink"/>
        </w:rPr>
        <w:t xml:space="preserve">.  </w:t>
      </w:r>
      <w:r w:rsidRPr="0015490F">
        <w:rPr>
          <w:rStyle w:val="Hyperlink"/>
          <w:b/>
          <w:bCs/>
          <w:color w:val="000000" w:themeColor="text1"/>
          <w:u w:val="none"/>
        </w:rPr>
        <w:t>Cover letters and application</w:t>
      </w:r>
      <w:r>
        <w:rPr>
          <w:rStyle w:val="Hyperlink"/>
          <w:b/>
          <w:bCs/>
          <w:color w:val="000000" w:themeColor="text1"/>
          <w:u w:val="none"/>
        </w:rPr>
        <w:t>s</w:t>
      </w:r>
      <w:r w:rsidRPr="0015490F">
        <w:rPr>
          <w:rStyle w:val="Hyperlink"/>
          <w:b/>
          <w:bCs/>
          <w:color w:val="000000" w:themeColor="text1"/>
          <w:u w:val="none"/>
        </w:rPr>
        <w:t xml:space="preserve"> should be submitted no later than Friday, August 18, 2023.  </w:t>
      </w:r>
    </w:p>
    <w:p w14:paraId="452505E2" w14:textId="77777777" w:rsidR="005A06D8" w:rsidRPr="00683B95" w:rsidRDefault="005A06D8" w:rsidP="005A06D8">
      <w:pPr>
        <w:pStyle w:val="NormalWeb"/>
        <w:shd w:val="clear" w:color="auto" w:fill="FFFFFF"/>
        <w:spacing w:before="0" w:beforeAutospacing="0" w:after="0" w:afterAutospacing="0"/>
        <w:rPr>
          <w:b/>
          <w:bCs/>
        </w:rPr>
      </w:pPr>
    </w:p>
    <w:p w14:paraId="4987236C" w14:textId="77777777" w:rsidR="005A06D8" w:rsidRDefault="005A06D8" w:rsidP="005A06D8"/>
    <w:sectPr w:rsidR="005A06D8" w:rsidSect="005A06D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85E"/>
    <w:multiLevelType w:val="multilevel"/>
    <w:tmpl w:val="3756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A6D3A"/>
    <w:multiLevelType w:val="multilevel"/>
    <w:tmpl w:val="1BA4B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C58C3"/>
    <w:multiLevelType w:val="hybridMultilevel"/>
    <w:tmpl w:val="E664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13F9F"/>
    <w:multiLevelType w:val="multilevel"/>
    <w:tmpl w:val="F2B6B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7007100">
    <w:abstractNumId w:val="2"/>
  </w:num>
  <w:num w:numId="2" w16cid:durableId="1595167028">
    <w:abstractNumId w:val="3"/>
  </w:num>
  <w:num w:numId="3" w16cid:durableId="239293750">
    <w:abstractNumId w:val="1"/>
  </w:num>
  <w:num w:numId="4" w16cid:durableId="803809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A1"/>
    <w:rsid w:val="000A7AA1"/>
    <w:rsid w:val="005A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2C96"/>
  <w15:chartTrackingRefBased/>
  <w15:docId w15:val="{6C9FB6E1-F299-4112-8E1B-C6192745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6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A06D8"/>
    <w:rPr>
      <w:color w:val="0563C1" w:themeColor="hyperlink"/>
      <w:u w:val="single"/>
    </w:rPr>
  </w:style>
  <w:style w:type="paragraph" w:styleId="ListParagraph">
    <w:name w:val="List Paragraph"/>
    <w:basedOn w:val="Normal"/>
    <w:uiPriority w:val="34"/>
    <w:qFormat/>
    <w:rsid w:val="005A0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dh.state.m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pb.ms.gov/media/6595/application%20word%20template.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1885</Words>
  <Characters>10748</Characters>
  <Application>Microsoft Office Word</Application>
  <DocSecurity>4</DocSecurity>
  <Lines>89</Lines>
  <Paragraphs>25</Paragraphs>
  <ScaleCrop>false</ScaleCrop>
  <Company>Mississippi State Department of Health</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Joyce</dc:creator>
  <cp:keywords/>
  <dc:description/>
  <cp:lastModifiedBy>Boler, Jennifer</cp:lastModifiedBy>
  <cp:revision>2</cp:revision>
  <dcterms:created xsi:type="dcterms:W3CDTF">2023-08-09T19:04:00Z</dcterms:created>
  <dcterms:modified xsi:type="dcterms:W3CDTF">2023-08-09T19:04:00Z</dcterms:modified>
</cp:coreProperties>
</file>